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8F" w:rsidRPr="0088051E" w:rsidRDefault="00C0208F" w:rsidP="00C0208F">
      <w:pPr>
        <w:pStyle w:val="Heading2"/>
        <w:keepNext w:val="0"/>
        <w:spacing w:before="120" w:after="120"/>
        <w:rPr>
          <w:rFonts w:ascii="Times New Roman" w:hAnsi="Times New Roman" w:cs="Times New Roman"/>
          <w:color w:val="000000"/>
          <w:sz w:val="28"/>
          <w:szCs w:val="28"/>
        </w:rPr>
      </w:pPr>
      <w:r w:rsidRPr="0088051E">
        <w:rPr>
          <w:rFonts w:ascii="Times New Roman" w:hAnsi="Times New Roman" w:cs="Times New Roman"/>
          <w:color w:val="000000"/>
          <w:sz w:val="28"/>
          <w:szCs w:val="28"/>
          <w:lang w:val="en-US"/>
        </w:rPr>
        <w:t xml:space="preserve">51. </w:t>
      </w:r>
      <w:r w:rsidRPr="0088051E">
        <w:rPr>
          <w:rFonts w:ascii="Times New Roman" w:hAnsi="Times New Roman" w:cs="Times New Roman"/>
          <w:color w:val="000000"/>
          <w:sz w:val="28"/>
          <w:szCs w:val="28"/>
        </w:rPr>
        <w:t>Cấp lại Giấy chứng nhận đăng ký doanh nghiệp</w:t>
      </w:r>
    </w:p>
    <w:p w:rsidR="00C0208F" w:rsidRPr="00BF4782" w:rsidRDefault="00C0208F" w:rsidP="00C0208F">
      <w:pPr>
        <w:widowControl w:val="0"/>
        <w:spacing w:before="120" w:after="120" w:line="360" w:lineRule="exact"/>
        <w:jc w:val="both"/>
        <w:rPr>
          <w:color w:val="000000"/>
          <w:sz w:val="28"/>
          <w:szCs w:val="28"/>
        </w:rPr>
      </w:pPr>
      <w:r w:rsidRPr="00BF4782">
        <w:rPr>
          <w:b/>
          <w:i/>
          <w:color w:val="000000"/>
          <w:sz w:val="28"/>
          <w:szCs w:val="28"/>
        </w:rPr>
        <w:t>a</w:t>
      </w:r>
      <w:r w:rsidRPr="00BF4782">
        <w:rPr>
          <w:i/>
          <w:color w:val="000000"/>
          <w:sz w:val="28"/>
          <w:szCs w:val="28"/>
        </w:rPr>
        <w:t xml:space="preserve">) </w:t>
      </w:r>
      <w:r w:rsidRPr="00BF4782">
        <w:rPr>
          <w:b/>
          <w:i/>
          <w:color w:val="000000"/>
          <w:sz w:val="28"/>
          <w:szCs w:val="28"/>
        </w:rPr>
        <w:t>Trình tự thực hiện</w:t>
      </w:r>
      <w:r w:rsidRPr="00BF4782">
        <w:rPr>
          <w:color w:val="000000"/>
          <w:sz w:val="28"/>
          <w:szCs w:val="28"/>
        </w:rPr>
        <w:t>:</w:t>
      </w:r>
    </w:p>
    <w:p w:rsidR="00C0208F" w:rsidRPr="00BF4782" w:rsidRDefault="00C0208F" w:rsidP="00C0208F">
      <w:pPr>
        <w:pStyle w:val="Style2"/>
        <w:widowControl w:val="0"/>
        <w:tabs>
          <w:tab w:val="clear" w:pos="709"/>
          <w:tab w:val="left" w:pos="0"/>
        </w:tabs>
        <w:spacing w:before="120" w:after="120" w:line="360" w:lineRule="exact"/>
        <w:ind w:left="0" w:firstLine="709"/>
        <w:rPr>
          <w:sz w:val="28"/>
          <w:szCs w:val="28"/>
        </w:rPr>
      </w:pPr>
      <w:r w:rsidRPr="00BF4782">
        <w:rPr>
          <w:sz w:val="28"/>
          <w:szCs w:val="28"/>
          <w:lang w:val="en-US"/>
        </w:rPr>
        <w:t xml:space="preserve">- </w:t>
      </w:r>
      <w:r w:rsidRPr="00BF4782">
        <w:rPr>
          <w:sz w:val="28"/>
          <w:szCs w:val="28"/>
        </w:rPr>
        <w:t>Trường hợp doanh nghiệp có nhu cầu cấp lại Giấy chứng nhận đăng ký doanh nghiệp do bị mất, cháy, rách, nát hoặc bị tiêu hủy dưới hình thức khác, doanh nghiệp gửi Giấy đề nghị cấp lại Giấy chứng nhận đăng ký doanh nghiệp đến Phòng Đăng ký kinh doanh nơi đã cấp Giấy chứng nhận đăng ký doanh nghiệp cho doanh nghiệp. Phòng Đăng ký kinh doanh nhận xem xét cấp lại Giấy chứng nhận đăng ký doanh nghiệp.</w:t>
      </w:r>
    </w:p>
    <w:p w:rsidR="00C0208F" w:rsidRPr="00BF4782" w:rsidRDefault="00C0208F" w:rsidP="00C0208F">
      <w:pPr>
        <w:pStyle w:val="Style2"/>
        <w:widowControl w:val="0"/>
        <w:tabs>
          <w:tab w:val="clear" w:pos="709"/>
          <w:tab w:val="left" w:pos="851"/>
        </w:tabs>
        <w:spacing w:before="120" w:after="120" w:line="360" w:lineRule="exact"/>
        <w:ind w:left="0" w:firstLine="709"/>
        <w:rPr>
          <w:sz w:val="28"/>
          <w:szCs w:val="28"/>
        </w:rPr>
      </w:pPr>
      <w:r w:rsidRPr="00BF4782">
        <w:rPr>
          <w:sz w:val="28"/>
          <w:szCs w:val="28"/>
          <w:lang w:val="en-US"/>
        </w:rPr>
        <w:t xml:space="preserve">- </w:t>
      </w:r>
      <w:r w:rsidRPr="00BF4782">
        <w:rPr>
          <w:sz w:val="28"/>
          <w:szCs w:val="28"/>
        </w:rPr>
        <w:t>Trường hợp Giấy chứng nhận đăng ký doanh nghiệp được cấp không đúng hồ sơ, trình tự, thủ tục theo quy định, Phòng Đăng ký kinh doanh gửi thông báo yêu cầu doanh nghiệp hoàn chỉnh và nộp hồ sơ hợp lệ theo quy định để được xem xét cấp lại Giấy chứng nhận đăng ký doanh nghiệp. Phòng Đăng ký kinh doanh thực hiện cấp lại Giấy chứng nhận đăng ký doanh nghiệp khi nhận được hồ sơ hợp lệ của doanh nghiệp.</w:t>
      </w:r>
    </w:p>
    <w:p w:rsidR="00C0208F" w:rsidRPr="006622AA" w:rsidRDefault="00C0208F" w:rsidP="00C0208F">
      <w:pPr>
        <w:pStyle w:val="Style2"/>
        <w:widowControl w:val="0"/>
        <w:tabs>
          <w:tab w:val="clear" w:pos="709"/>
          <w:tab w:val="left" w:pos="0"/>
        </w:tabs>
        <w:spacing w:before="120" w:after="120" w:line="360" w:lineRule="exact"/>
        <w:ind w:left="0" w:firstLine="709"/>
        <w:rPr>
          <w:sz w:val="28"/>
          <w:szCs w:val="28"/>
        </w:rPr>
      </w:pPr>
      <w:r w:rsidRPr="006622AA">
        <w:rPr>
          <w:sz w:val="28"/>
          <w:szCs w:val="28"/>
          <w:lang w:val="en-US"/>
        </w:rPr>
        <w:t xml:space="preserve">- </w:t>
      </w:r>
      <w:r w:rsidRPr="006622AA">
        <w:rPr>
          <w:sz w:val="28"/>
          <w:szCs w:val="28"/>
        </w:rPr>
        <w:t xml:space="preserve">Trường hợp thông tin kê khai trong hồ sơ đăng ký doanh nghiệp </w:t>
      </w:r>
      <w:r w:rsidRPr="006622AA">
        <w:rPr>
          <w:sz w:val="28"/>
          <w:szCs w:val="28"/>
          <w:shd w:val="solid" w:color="FFFFFF" w:fill="auto"/>
        </w:rPr>
        <w:t>là</w:t>
      </w:r>
      <w:r w:rsidRPr="006622AA">
        <w:rPr>
          <w:sz w:val="28"/>
          <w:szCs w:val="28"/>
        </w:rPr>
        <w:t xml:space="preserve"> không trung thực, không chính xác thì Phòng Đăng ký kinh doanh thông báo cho cơ quan nhà nước có thẩm quyền để xử lý theo quy định của pháp luật</w:t>
      </w:r>
      <w:r w:rsidRPr="006622AA">
        <w:rPr>
          <w:sz w:val="28"/>
          <w:szCs w:val="28"/>
          <w:lang w:val="en-US"/>
        </w:rPr>
        <w:t xml:space="preserve"> và </w:t>
      </w:r>
      <w:r w:rsidRPr="006622AA">
        <w:rPr>
          <w:sz w:val="28"/>
          <w:szCs w:val="28"/>
        </w:rPr>
        <w:t xml:space="preserve">yêu cầu doanh nghiệp làm lại hồ sơ để cấp lại Giấy chứng nhận đăng ký doanh nghiệp và thực hiện cấp lại Giấy chứng nhận </w:t>
      </w:r>
      <w:r w:rsidRPr="006622AA">
        <w:rPr>
          <w:sz w:val="28"/>
          <w:szCs w:val="28"/>
          <w:shd w:val="solid" w:color="FFFFFF" w:fill="auto"/>
        </w:rPr>
        <w:t>đăng ký</w:t>
      </w:r>
      <w:r w:rsidRPr="006622AA">
        <w:rPr>
          <w:sz w:val="28"/>
          <w:szCs w:val="28"/>
        </w:rPr>
        <w:t xml:space="preserve"> doanh nghiệp khi nhận được hồ sơ hợp lệ của doanh nghiệp.</w:t>
      </w:r>
    </w:p>
    <w:p w:rsidR="00C0208F" w:rsidRPr="00BF4782" w:rsidRDefault="00C0208F" w:rsidP="00C0208F">
      <w:pPr>
        <w:pStyle w:val="Style2"/>
        <w:widowControl w:val="0"/>
        <w:tabs>
          <w:tab w:val="clear" w:pos="709"/>
          <w:tab w:val="left" w:pos="851"/>
        </w:tabs>
        <w:spacing w:before="120" w:after="120" w:line="360" w:lineRule="exact"/>
        <w:ind w:left="0" w:firstLine="709"/>
        <w:rPr>
          <w:sz w:val="28"/>
          <w:szCs w:val="28"/>
        </w:rPr>
      </w:pPr>
      <w:r w:rsidRPr="00BF4782">
        <w:rPr>
          <w:sz w:val="28"/>
          <w:szCs w:val="28"/>
          <w:shd w:val="solid" w:color="FFFFFF" w:fill="auto"/>
          <w:lang w:val="en-US"/>
        </w:rPr>
        <w:t xml:space="preserve">- </w:t>
      </w:r>
      <w:r w:rsidRPr="00BF4782">
        <w:rPr>
          <w:sz w:val="28"/>
          <w:szCs w:val="28"/>
          <w:shd w:val="solid" w:color="FFFFFF" w:fill="auto"/>
        </w:rPr>
        <w:t>Trường hợp</w:t>
      </w:r>
      <w:r w:rsidRPr="00BF4782">
        <w:rPr>
          <w:sz w:val="28"/>
          <w:szCs w:val="28"/>
        </w:rPr>
        <w:t xml:space="preserve"> doanh nghiệp đã được cấp Giấy chứng nhận đăng ký doanh nghiệp mới thì Giấy chứng nhận </w:t>
      </w:r>
      <w:r w:rsidRPr="00BF4782">
        <w:rPr>
          <w:sz w:val="28"/>
          <w:szCs w:val="28"/>
          <w:shd w:val="solid" w:color="FFFFFF" w:fill="auto"/>
        </w:rPr>
        <w:t>đăng ký</w:t>
      </w:r>
      <w:r w:rsidRPr="00BF4782">
        <w:rPr>
          <w:sz w:val="28"/>
          <w:szCs w:val="28"/>
        </w:rPr>
        <w:t xml:space="preserve"> doanh nghiệp của các lần trước đó không còn hiệu lực. </w:t>
      </w:r>
    </w:p>
    <w:p w:rsidR="00C0208F" w:rsidRPr="00BF4782" w:rsidRDefault="00C0208F" w:rsidP="00C0208F">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C0208F" w:rsidRPr="00BF4782" w:rsidRDefault="00C0208F" w:rsidP="00C0208F">
      <w:pPr>
        <w:widowControl w:val="0"/>
        <w:spacing w:before="120" w:after="120" w:line="360" w:lineRule="exact"/>
        <w:ind w:firstLine="709"/>
        <w:jc w:val="both"/>
        <w:rPr>
          <w:color w:val="000000"/>
          <w:sz w:val="28"/>
          <w:szCs w:val="28"/>
          <w:lang w:val="vi-VN"/>
        </w:rPr>
      </w:pPr>
      <w:r w:rsidRPr="00BF4782">
        <w:rPr>
          <w:color w:val="000000"/>
          <w:sz w:val="28"/>
          <w:szCs w:val="28"/>
          <w:lang w:val="vi-VN"/>
        </w:rPr>
        <w:t>D</w:t>
      </w:r>
      <w:r w:rsidRPr="00BF4782">
        <w:rPr>
          <w:sz w:val="28"/>
          <w:szCs w:val="28"/>
          <w:lang w:val="vi-VN"/>
        </w:rPr>
        <w:t xml:space="preserve">oanh nghiệp gửi Giấy đề nghị cấp lại Giấy chứng nhận đăng ký doanh nghiệp đến </w:t>
      </w:r>
      <w:r w:rsidRPr="00D90E79">
        <w:rPr>
          <w:color w:val="FF0000"/>
          <w:sz w:val="28"/>
          <w:szCs w:val="28"/>
          <w:shd w:val="clear" w:color="auto" w:fill="FFFFFF"/>
        </w:rPr>
        <w:t>Bộ phận một cửa Trung tâm Phục vụ hành chính công tỉnh</w:t>
      </w:r>
      <w:r w:rsidRPr="00BF4782">
        <w:rPr>
          <w:sz w:val="28"/>
          <w:szCs w:val="28"/>
          <w:lang w:val="vi-VN"/>
        </w:rPr>
        <w:t xml:space="preserve"> nơi đã cấp Giấy chứng nhận </w:t>
      </w:r>
      <w:r w:rsidRPr="00BF4782">
        <w:rPr>
          <w:sz w:val="28"/>
          <w:szCs w:val="28"/>
          <w:shd w:val="solid" w:color="FFFFFF" w:fill="auto"/>
          <w:lang w:val="vi-VN"/>
        </w:rPr>
        <w:t>đăng ký</w:t>
      </w:r>
      <w:r w:rsidRPr="00BF4782">
        <w:rPr>
          <w:sz w:val="28"/>
          <w:szCs w:val="28"/>
          <w:shd w:val="solid" w:color="FFFFFF" w:fill="auto"/>
        </w:rPr>
        <w:t xml:space="preserve"> </w:t>
      </w:r>
      <w:r w:rsidRPr="00BF4782">
        <w:rPr>
          <w:sz w:val="28"/>
          <w:szCs w:val="28"/>
          <w:lang w:val="vi-VN"/>
        </w:rPr>
        <w:t>doanh nghiệp cho doanh nghiệp</w:t>
      </w:r>
      <w:r w:rsidRPr="00BF4782">
        <w:rPr>
          <w:color w:val="000000"/>
          <w:sz w:val="28"/>
          <w:szCs w:val="28"/>
          <w:lang w:val="vi-VN"/>
        </w:rPr>
        <w:t xml:space="preserve"> hoặc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C0208F" w:rsidRPr="00BF4782" w:rsidRDefault="00C0208F" w:rsidP="00C0208F">
      <w:pPr>
        <w:pStyle w:val="Style2"/>
        <w:widowControl w:val="0"/>
        <w:tabs>
          <w:tab w:val="clear" w:pos="709"/>
        </w:tabs>
        <w:spacing w:before="120" w:after="120" w:line="360" w:lineRule="exact"/>
        <w:ind w:left="0" w:firstLine="709"/>
        <w:rPr>
          <w:color w:val="000000"/>
          <w:sz w:val="28"/>
          <w:szCs w:val="28"/>
        </w:rPr>
      </w:pPr>
      <w:r w:rsidRPr="00BF4782">
        <w:rPr>
          <w:spacing w:val="2"/>
          <w:sz w:val="28"/>
          <w:szCs w:val="28"/>
        </w:rPr>
        <w:t>Giấy đề nghị cấp lại Giấy chứng nhận đăng ký doanh nghiệp/Giấy chứng nhận đăng ký hoạt động chi nhánh/văn phòng đại diện/Giấy chứng nhận đăng ký địa điểm kinh doanh</w:t>
      </w:r>
    </w:p>
    <w:p w:rsidR="00C0208F" w:rsidRPr="00BF4782" w:rsidRDefault="00C0208F" w:rsidP="00C0208F">
      <w:pPr>
        <w:widowControl w:val="0"/>
        <w:tabs>
          <w:tab w:val="left" w:pos="5955"/>
        </w:tabs>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 xml:space="preserve"> 01 (bộ).</w:t>
      </w:r>
      <w:r w:rsidRPr="00BF4782">
        <w:rPr>
          <w:color w:val="000000"/>
          <w:sz w:val="28"/>
          <w:szCs w:val="28"/>
          <w:lang w:val="vi-VN"/>
        </w:rPr>
        <w:tab/>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w:t>
      </w:r>
    </w:p>
    <w:p w:rsidR="00C0208F" w:rsidRPr="00BF4782" w:rsidRDefault="00C0208F" w:rsidP="00C0208F">
      <w:pPr>
        <w:pStyle w:val="Style2"/>
        <w:widowControl w:val="0"/>
        <w:tabs>
          <w:tab w:val="clear" w:pos="709"/>
        </w:tabs>
        <w:spacing w:before="120" w:after="120" w:line="360" w:lineRule="exact"/>
        <w:ind w:left="0" w:firstLine="709"/>
        <w:rPr>
          <w:spacing w:val="2"/>
          <w:sz w:val="28"/>
          <w:szCs w:val="28"/>
        </w:rPr>
      </w:pPr>
      <w:r w:rsidRPr="00BF4782">
        <w:rPr>
          <w:spacing w:val="2"/>
          <w:sz w:val="28"/>
          <w:szCs w:val="28"/>
          <w:lang w:val="en-US"/>
        </w:rPr>
        <w:t xml:space="preserve">- </w:t>
      </w:r>
      <w:r w:rsidRPr="00BF4782">
        <w:rPr>
          <w:spacing w:val="2"/>
          <w:sz w:val="28"/>
          <w:szCs w:val="28"/>
        </w:rPr>
        <w:t>Trong thời hạn 03 (ba) ngày làm việc, kể từ khi nhận đủ hồ sơ hợp lệ.</w:t>
      </w:r>
    </w:p>
    <w:p w:rsidR="00C0208F" w:rsidRPr="00BF4782" w:rsidRDefault="00C0208F" w:rsidP="00C0208F">
      <w:pPr>
        <w:pStyle w:val="Style2"/>
        <w:widowControl w:val="0"/>
        <w:tabs>
          <w:tab w:val="clear" w:pos="709"/>
        </w:tabs>
        <w:spacing w:before="120" w:after="120" w:line="360" w:lineRule="exact"/>
        <w:ind w:left="0" w:firstLine="709"/>
        <w:rPr>
          <w:sz w:val="28"/>
          <w:szCs w:val="28"/>
        </w:rPr>
      </w:pPr>
      <w:r w:rsidRPr="00BF4782">
        <w:rPr>
          <w:spacing w:val="2"/>
          <w:sz w:val="28"/>
          <w:szCs w:val="28"/>
          <w:lang w:val="en-US"/>
        </w:rPr>
        <w:t xml:space="preserve">- </w:t>
      </w:r>
      <w:r w:rsidRPr="00BF4782">
        <w:rPr>
          <w:spacing w:val="2"/>
          <w:sz w:val="28"/>
          <w:szCs w:val="28"/>
        </w:rPr>
        <w:t xml:space="preserve">Trường hợp Giấy chứng nhận đăng ký doanh nghiệp được cấp không </w:t>
      </w:r>
      <w:r w:rsidRPr="00BF4782">
        <w:rPr>
          <w:spacing w:val="2"/>
          <w:sz w:val="28"/>
          <w:szCs w:val="28"/>
        </w:rPr>
        <w:lastRenderedPageBreak/>
        <w:t>đúng hồ sơ, trình tự, thủ tục theo quy định, Phòng Đăng ký kinh doanh gửi</w:t>
      </w:r>
      <w:r w:rsidRPr="00BF4782">
        <w:rPr>
          <w:sz w:val="28"/>
          <w:szCs w:val="28"/>
        </w:rPr>
        <w:t xml:space="preserve"> thông báo yêu cầu doanh nghiệp hoàn chỉnh và nộp hồ sơ hợp lệ theo quy định trong thời hạn 30 ngày, kể từ ngày gửi thông báo để được xem xét cấp lại Giấy chứng nhận đăng ký doanh nghiệp. Phòng Đăng ký kinh doanh thực hiện cấp lại Giấy chứng nhận đăng ký doanh nghiệp trong thời hạn 03 ngày làm việc, kể từ ngày nhận được hồ sơ hợp lệ của doanh nghiệp.</w:t>
      </w:r>
    </w:p>
    <w:p w:rsidR="00C0208F" w:rsidRPr="00D346D0" w:rsidRDefault="00C0208F" w:rsidP="00C0208F">
      <w:pPr>
        <w:pStyle w:val="Style2"/>
        <w:widowControl w:val="0"/>
        <w:tabs>
          <w:tab w:val="clear" w:pos="709"/>
          <w:tab w:val="left" w:pos="0"/>
        </w:tabs>
        <w:spacing w:before="120" w:after="120" w:line="360" w:lineRule="exact"/>
        <w:ind w:left="0" w:firstLine="709"/>
        <w:rPr>
          <w:sz w:val="28"/>
          <w:szCs w:val="28"/>
        </w:rPr>
      </w:pPr>
      <w:r w:rsidRPr="00D346D0">
        <w:rPr>
          <w:spacing w:val="2"/>
          <w:sz w:val="28"/>
          <w:szCs w:val="28"/>
          <w:lang w:val="en-US"/>
        </w:rPr>
        <w:t>- Trường hợp thông tin kê khai trong hồ sơ đăng ký doanh nghiệp là không trung thực, không chính xác thì Phòng Đăng ký kinh doanh thông báo cho cơ quan nhà nước có thẩm quyền để xử</w:t>
      </w:r>
      <w:r w:rsidRPr="00D346D0">
        <w:rPr>
          <w:sz w:val="28"/>
          <w:szCs w:val="28"/>
        </w:rPr>
        <w:t xml:space="preserve"> lý theo quy định của pháp luật</w:t>
      </w:r>
      <w:r w:rsidRPr="00D346D0">
        <w:rPr>
          <w:sz w:val="28"/>
          <w:szCs w:val="28"/>
          <w:lang w:val="en-US"/>
        </w:rPr>
        <w:t xml:space="preserve"> và </w:t>
      </w:r>
      <w:r w:rsidRPr="00D346D0">
        <w:rPr>
          <w:sz w:val="28"/>
          <w:szCs w:val="28"/>
        </w:rPr>
        <w:t xml:space="preserve">yêu cầu doanh nghiệp làm lại hồ sơ để cấp lại Giấy chứng nhận đăng ký doanh nghiệp và thực hiện cấp lại Giấy chứng nhận </w:t>
      </w:r>
      <w:r w:rsidRPr="00D346D0">
        <w:rPr>
          <w:sz w:val="28"/>
          <w:szCs w:val="28"/>
          <w:shd w:val="solid" w:color="FFFFFF" w:fill="auto"/>
        </w:rPr>
        <w:t>đăng ký</w:t>
      </w:r>
      <w:r w:rsidRPr="00D346D0">
        <w:rPr>
          <w:sz w:val="28"/>
          <w:szCs w:val="28"/>
        </w:rPr>
        <w:t xml:space="preserve"> doanh nghiệp trong thời hạn 03 ngày làm việc, kể từ ngày nhận được hồ sơ hợp lệ của doanh nghiệp.</w:t>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w:t>
      </w:r>
      <w:r w:rsidRPr="00BF4782">
        <w:rPr>
          <w:noProof/>
          <w:color w:val="000000"/>
          <w:sz w:val="28"/>
          <w:szCs w:val="28"/>
          <w:lang w:val="vi-VN"/>
        </w:rPr>
        <w:t xml:space="preserve">Đăng ký kinh doanh </w:t>
      </w:r>
      <w:r w:rsidRPr="00BF4782">
        <w:rPr>
          <w:noProof/>
          <w:color w:val="000000"/>
          <w:sz w:val="28"/>
          <w:szCs w:val="28"/>
        </w:rPr>
        <w:t>-</w:t>
      </w:r>
      <w:r w:rsidRPr="00BF4782">
        <w:rPr>
          <w:noProof/>
          <w:color w:val="000000"/>
          <w:sz w:val="28"/>
          <w:szCs w:val="28"/>
          <w:lang w:val="vi-VN"/>
        </w:rPr>
        <w:t xml:space="preserve"> </w:t>
      </w:r>
      <w:r w:rsidRPr="00BF4782">
        <w:rPr>
          <w:color w:val="000000"/>
          <w:sz w:val="28"/>
          <w:szCs w:val="28"/>
          <w:lang w:val="vi-VN"/>
        </w:rPr>
        <w:t xml:space="preserve">Sở </w:t>
      </w:r>
      <w:r w:rsidRPr="00BF4782">
        <w:rPr>
          <w:noProof/>
          <w:color w:val="000000"/>
          <w:sz w:val="28"/>
          <w:szCs w:val="28"/>
          <w:lang w:val="vi-VN"/>
        </w:rPr>
        <w:t>Kế hoạch và Đầu tư.</w:t>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g) Đối tượng thực hiện thủ tục hành chính</w:t>
      </w:r>
      <w:r w:rsidRPr="00BF4782">
        <w:rPr>
          <w:color w:val="000000"/>
          <w:sz w:val="28"/>
          <w:szCs w:val="28"/>
          <w:lang w:val="vi-VN"/>
        </w:rPr>
        <w:t>: Cá nhân, tổ chức.</w:t>
      </w:r>
    </w:p>
    <w:p w:rsidR="00C0208F" w:rsidRPr="00AD1DB8" w:rsidRDefault="00C0208F" w:rsidP="00C0208F">
      <w:pPr>
        <w:widowControl w:val="0"/>
        <w:spacing w:before="120" w:after="120" w:line="360" w:lineRule="exact"/>
        <w:jc w:val="both"/>
        <w:rPr>
          <w:color w:val="000000"/>
          <w:spacing w:val="-10"/>
          <w:sz w:val="28"/>
          <w:szCs w:val="28"/>
          <w:lang w:val="vi-VN"/>
        </w:rPr>
      </w:pPr>
      <w:r w:rsidRPr="00AD1DB8">
        <w:rPr>
          <w:b/>
          <w:i/>
          <w:color w:val="000000"/>
          <w:spacing w:val="-10"/>
          <w:sz w:val="28"/>
          <w:szCs w:val="28"/>
          <w:lang w:val="vi-VN"/>
        </w:rPr>
        <w:t>h</w:t>
      </w:r>
      <w:r w:rsidRPr="00AD1DB8">
        <w:rPr>
          <w:b/>
          <w:i/>
          <w:color w:val="000000"/>
          <w:spacing w:val="-10"/>
          <w:sz w:val="28"/>
          <w:szCs w:val="28"/>
        </w:rPr>
        <w:t xml:space="preserve">) </w:t>
      </w:r>
      <w:r w:rsidRPr="00AD1DB8">
        <w:rPr>
          <w:b/>
          <w:i/>
          <w:color w:val="000000"/>
          <w:spacing w:val="-10"/>
          <w:sz w:val="28"/>
          <w:szCs w:val="28"/>
          <w:lang w:val="vi-VN"/>
        </w:rPr>
        <w:t>Kết quả thực hiện thủ tục hành chính</w:t>
      </w:r>
      <w:r w:rsidRPr="00AD1DB8">
        <w:rPr>
          <w:b/>
          <w:color w:val="000000"/>
          <w:spacing w:val="-10"/>
          <w:sz w:val="28"/>
          <w:szCs w:val="28"/>
          <w:lang w:val="vi-VN"/>
        </w:rPr>
        <w:t>:</w:t>
      </w:r>
      <w:r w:rsidRPr="00AD1DB8">
        <w:rPr>
          <w:b/>
          <w:color w:val="000000"/>
          <w:spacing w:val="-10"/>
          <w:sz w:val="28"/>
          <w:szCs w:val="28"/>
        </w:rPr>
        <w:t xml:space="preserve"> </w:t>
      </w:r>
      <w:r w:rsidRPr="00AD1DB8">
        <w:rPr>
          <w:spacing w:val="-10"/>
          <w:sz w:val="28"/>
          <w:szCs w:val="28"/>
          <w:lang w:val="vi-VN"/>
        </w:rPr>
        <w:t xml:space="preserve">Giấy chứng nhận </w:t>
      </w:r>
      <w:r w:rsidRPr="00AD1DB8">
        <w:rPr>
          <w:spacing w:val="-10"/>
          <w:sz w:val="28"/>
          <w:szCs w:val="28"/>
          <w:shd w:val="solid" w:color="FFFFFF" w:fill="auto"/>
          <w:lang w:val="vi-VN"/>
        </w:rPr>
        <w:t>đăng ký</w:t>
      </w:r>
      <w:r w:rsidRPr="00AD1DB8">
        <w:rPr>
          <w:spacing w:val="-10"/>
          <w:sz w:val="28"/>
          <w:szCs w:val="28"/>
          <w:lang w:val="vi-VN"/>
        </w:rPr>
        <w:t xml:space="preserve"> doanh nghiệp</w:t>
      </w:r>
    </w:p>
    <w:p w:rsidR="00C0208F" w:rsidRPr="00BF4782" w:rsidRDefault="00C0208F" w:rsidP="00C0208F">
      <w:pPr>
        <w:widowControl w:val="0"/>
        <w:spacing w:before="120" w:after="120" w:line="360" w:lineRule="exact"/>
        <w:jc w:val="both"/>
        <w:rPr>
          <w:b/>
          <w:color w:val="000000"/>
          <w:sz w:val="28"/>
          <w:szCs w:val="28"/>
          <w:lang w:val="vi-VN"/>
        </w:rPr>
      </w:pPr>
      <w:r w:rsidRPr="00BF4782">
        <w:rPr>
          <w:b/>
          <w:i/>
          <w:color w:val="000000"/>
          <w:sz w:val="28"/>
          <w:szCs w:val="28"/>
          <w:lang w:val="vi-VN"/>
        </w:rPr>
        <w:t>i) Lệ phí</w:t>
      </w:r>
      <w:r w:rsidRPr="00BF4782">
        <w:rPr>
          <w:b/>
          <w:color w:val="000000"/>
          <w:sz w:val="28"/>
          <w:szCs w:val="28"/>
          <w:lang w:val="vi-VN"/>
        </w:rPr>
        <w:t>:</w:t>
      </w:r>
    </w:p>
    <w:p w:rsidR="00C0208F" w:rsidRPr="00BA1C2D" w:rsidRDefault="00C0208F" w:rsidP="00C0208F">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C0208F" w:rsidRPr="00BA1C2D" w:rsidRDefault="00C0208F" w:rsidP="00C0208F">
      <w:pPr>
        <w:widowControl w:val="0"/>
        <w:spacing w:before="120" w:after="120" w:line="360" w:lineRule="exact"/>
        <w:ind w:firstLine="709"/>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C0208F" w:rsidRPr="00BA1C2D" w:rsidRDefault="00C0208F" w:rsidP="00C0208F">
      <w:pPr>
        <w:pStyle w:val="Style2"/>
        <w:widowControl w:val="0"/>
        <w:tabs>
          <w:tab w:val="clear" w:pos="709"/>
        </w:tabs>
        <w:spacing w:before="120" w:after="120" w:line="360" w:lineRule="exact"/>
        <w:ind w:left="0" w:firstLine="709"/>
        <w:rPr>
          <w:sz w:val="28"/>
          <w:szCs w:val="28"/>
          <w:shd w:val="solid" w:color="FFFFFF" w:fill="auto"/>
        </w:rPr>
      </w:pPr>
      <w:r w:rsidRPr="00BA1C2D">
        <w:rPr>
          <w:sz w:val="28"/>
          <w:szCs w:val="28"/>
          <w:shd w:val="solid" w:color="FFFFFF" w:fill="auto"/>
        </w:rPr>
        <w:t>Giấy đề nghị cấp lại Giấy chứng nhận đăng ký doanh nghiệp/Giấy chứng nhận đăng ký hoạt động chi nhánh/văn phòng đại diện/Giấy chứng nhận đăng ký địa điểm kinh doanh (Phụ lục II-20, Thông tư số 0</w:t>
      </w:r>
      <w:r w:rsidRPr="00BA1C2D">
        <w:rPr>
          <w:sz w:val="28"/>
          <w:szCs w:val="28"/>
          <w:shd w:val="solid" w:color="FFFFFF" w:fill="auto"/>
          <w:lang w:val="en-US"/>
        </w:rPr>
        <w:t>2</w:t>
      </w:r>
      <w:r w:rsidRPr="00BA1C2D">
        <w:rPr>
          <w:sz w:val="28"/>
          <w:szCs w:val="28"/>
          <w:shd w:val="solid" w:color="FFFFFF" w:fill="auto"/>
        </w:rPr>
        <w:t>/201</w:t>
      </w:r>
      <w:r w:rsidRPr="00BA1C2D">
        <w:rPr>
          <w:sz w:val="28"/>
          <w:szCs w:val="28"/>
          <w:shd w:val="solid" w:color="FFFFFF" w:fill="auto"/>
          <w:lang w:val="en-US"/>
        </w:rPr>
        <w:t>9</w:t>
      </w:r>
      <w:r w:rsidRPr="00BA1C2D">
        <w:rPr>
          <w:sz w:val="28"/>
          <w:szCs w:val="28"/>
          <w:shd w:val="solid" w:color="FFFFFF" w:fill="auto"/>
        </w:rPr>
        <w:t>/TT-BKHĐT).</w:t>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C0208F" w:rsidRPr="00BF4782" w:rsidRDefault="00C0208F" w:rsidP="00C0208F">
      <w:pPr>
        <w:pStyle w:val="Style2"/>
        <w:widowControl w:val="0"/>
        <w:tabs>
          <w:tab w:val="clear" w:pos="709"/>
          <w:tab w:val="left" w:pos="0"/>
        </w:tabs>
        <w:spacing w:before="120" w:after="120" w:line="360" w:lineRule="exact"/>
        <w:ind w:left="0" w:firstLine="709"/>
        <w:rPr>
          <w:sz w:val="28"/>
          <w:szCs w:val="28"/>
          <w:shd w:val="solid" w:color="FFFFFF" w:fill="auto"/>
        </w:rPr>
      </w:pPr>
      <w:r w:rsidRPr="00BF4782">
        <w:rPr>
          <w:sz w:val="28"/>
          <w:szCs w:val="28"/>
          <w:shd w:val="solid" w:color="FFFFFF" w:fill="auto"/>
          <w:lang w:val="en-US"/>
        </w:rPr>
        <w:t xml:space="preserve">- </w:t>
      </w:r>
      <w:r w:rsidRPr="00BF4782">
        <w:rPr>
          <w:sz w:val="28"/>
          <w:szCs w:val="28"/>
          <w:shd w:val="solid" w:color="FFFFFF" w:fill="auto"/>
        </w:rPr>
        <w:t>Giấy chứng nhận đăng ký doanh nghiệp bị mất, cháy, rách, nát hoặc bị tiêu hủy dưới hình thức khác;</w:t>
      </w:r>
    </w:p>
    <w:p w:rsidR="00C0208F" w:rsidRPr="00BF4782" w:rsidRDefault="00C0208F" w:rsidP="00C0208F">
      <w:pPr>
        <w:pStyle w:val="Style2"/>
        <w:widowControl w:val="0"/>
        <w:tabs>
          <w:tab w:val="clear" w:pos="709"/>
          <w:tab w:val="left" w:pos="0"/>
        </w:tabs>
        <w:spacing w:before="120" w:after="120" w:line="360" w:lineRule="exact"/>
        <w:ind w:left="0" w:firstLine="709"/>
        <w:rPr>
          <w:sz w:val="28"/>
          <w:szCs w:val="28"/>
          <w:shd w:val="solid" w:color="FFFFFF" w:fill="auto"/>
        </w:rPr>
      </w:pPr>
      <w:r w:rsidRPr="00BF4782">
        <w:rPr>
          <w:sz w:val="28"/>
          <w:szCs w:val="28"/>
          <w:shd w:val="solid" w:color="FFFFFF" w:fill="auto"/>
          <w:lang w:val="en-US"/>
        </w:rPr>
        <w:t xml:space="preserve">- </w:t>
      </w:r>
      <w:r w:rsidRPr="00BF4782">
        <w:rPr>
          <w:sz w:val="28"/>
          <w:szCs w:val="28"/>
          <w:shd w:val="solid" w:color="FFFFFF" w:fill="auto"/>
        </w:rPr>
        <w:t>Giấy chứng nhận đăng ký doanh nghiệp được cấp không đúng hồ sơ, trình tự, thủ tục theo quy định; Thông tin kê khai trong hồ sơ đăng ký doanh nghiệp là không trung thực, không chính xác</w:t>
      </w:r>
    </w:p>
    <w:p w:rsidR="00C0208F" w:rsidRPr="00BF4782" w:rsidRDefault="00C0208F" w:rsidP="00C0208F">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C0208F" w:rsidRPr="00BF4782" w:rsidRDefault="00C0208F" w:rsidP="00C0208F">
      <w:pPr>
        <w:widowControl w:val="0"/>
        <w:spacing w:before="120" w:after="120" w:line="360" w:lineRule="exact"/>
        <w:ind w:firstLine="709"/>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C0208F" w:rsidRPr="00BF4782" w:rsidRDefault="00C0208F" w:rsidP="00C0208F">
      <w:pPr>
        <w:widowControl w:val="0"/>
        <w:spacing w:before="120" w:after="120" w:line="360" w:lineRule="exact"/>
        <w:ind w:firstLine="709"/>
        <w:jc w:val="both"/>
        <w:rPr>
          <w:sz w:val="28"/>
          <w:szCs w:val="28"/>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C0208F" w:rsidRPr="00D346D0" w:rsidRDefault="00C0208F" w:rsidP="00C0208F">
      <w:pPr>
        <w:widowControl w:val="0"/>
        <w:spacing w:before="120" w:after="120" w:line="360" w:lineRule="exact"/>
        <w:ind w:firstLine="709"/>
        <w:jc w:val="both"/>
        <w:rPr>
          <w:sz w:val="28"/>
          <w:szCs w:val="28"/>
        </w:rPr>
      </w:pPr>
      <w:r w:rsidRPr="00D346D0">
        <w:rPr>
          <w:spacing w:val="-8"/>
          <w:sz w:val="28"/>
          <w:szCs w:val="28"/>
          <w:lang w:val="vi-VN"/>
        </w:rPr>
        <w:lastRenderedPageBreak/>
        <w:t>- Nghị định số 108/2018/NĐ-CP ngày 23</w:t>
      </w:r>
      <w:r w:rsidRPr="00D346D0">
        <w:rPr>
          <w:spacing w:val="-8"/>
          <w:sz w:val="28"/>
          <w:szCs w:val="28"/>
        </w:rPr>
        <w:t>/</w:t>
      </w:r>
      <w:r w:rsidRPr="00D346D0">
        <w:rPr>
          <w:spacing w:val="-8"/>
          <w:sz w:val="28"/>
          <w:szCs w:val="28"/>
          <w:lang w:val="vi-VN"/>
        </w:rPr>
        <w:t>8</w:t>
      </w:r>
      <w:r w:rsidRPr="00D346D0">
        <w:rPr>
          <w:spacing w:val="-8"/>
          <w:sz w:val="28"/>
          <w:szCs w:val="28"/>
        </w:rPr>
        <w:t>/</w:t>
      </w:r>
      <w:r w:rsidRPr="00D346D0">
        <w:rPr>
          <w:spacing w:val="-8"/>
          <w:sz w:val="28"/>
          <w:szCs w:val="28"/>
          <w:lang w:val="vi-VN"/>
        </w:rPr>
        <w:t>2018 sửa đổi, bổ sung một số điều của Nghị định số 78/2015/NĐ-CP;</w:t>
      </w:r>
    </w:p>
    <w:p w:rsidR="00C0208F" w:rsidRDefault="00C0208F" w:rsidP="00C0208F">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C0208F" w:rsidRPr="00BA1C2D" w:rsidRDefault="00C0208F" w:rsidP="00C0208F">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C0208F" w:rsidRPr="00BA1C2D" w:rsidRDefault="00C0208F" w:rsidP="00C0208F">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C0208F" w:rsidRDefault="00C0208F" w:rsidP="00C0208F">
      <w:pPr>
        <w:widowControl w:val="0"/>
        <w:spacing w:before="60" w:line="360" w:lineRule="exact"/>
        <w:rPr>
          <w:rFonts w:eastAsiaTheme="majorEastAsia" w:cstheme="majorBidi"/>
          <w:bCs/>
          <w:sz w:val="28"/>
          <w:szCs w:val="28"/>
          <w:lang w:eastAsia="vi-VN"/>
        </w:rPr>
      </w:pPr>
    </w:p>
    <w:p w:rsidR="00C0208F" w:rsidRPr="00F442DA" w:rsidRDefault="00C0208F" w:rsidP="00C0208F">
      <w:pPr>
        <w:keepNext/>
        <w:keepLines/>
        <w:spacing w:line="276" w:lineRule="auto"/>
        <w:jc w:val="center"/>
        <w:outlineLvl w:val="0"/>
        <w:rPr>
          <w:b/>
          <w:bCs/>
          <w:noProof/>
          <w:color w:val="000000"/>
          <w:sz w:val="28"/>
          <w:szCs w:val="28"/>
          <w:lang w:eastAsia="x-none"/>
        </w:rPr>
      </w:pPr>
      <w:r w:rsidRPr="00F442DA">
        <w:rPr>
          <w:b/>
          <w:bCs/>
          <w:noProof/>
          <w:color w:val="000000"/>
          <w:sz w:val="28"/>
          <w:szCs w:val="28"/>
          <w:lang w:val="vi-VN" w:eastAsia="x-none"/>
        </w:rPr>
        <w:t xml:space="preserve">Phụ lục </w:t>
      </w:r>
      <w:r w:rsidRPr="00F442DA">
        <w:rPr>
          <w:b/>
          <w:bCs/>
          <w:noProof/>
          <w:color w:val="000000"/>
          <w:sz w:val="28"/>
          <w:szCs w:val="28"/>
          <w:lang w:eastAsia="x-none"/>
        </w:rPr>
        <w:t>I</w:t>
      </w:r>
      <w:r w:rsidRPr="00F442DA">
        <w:rPr>
          <w:b/>
          <w:bCs/>
          <w:noProof/>
          <w:color w:val="000000"/>
          <w:sz w:val="28"/>
          <w:szCs w:val="28"/>
          <w:lang w:val="vi-VN" w:eastAsia="x-none"/>
        </w:rPr>
        <w:t>I-</w:t>
      </w:r>
      <w:r w:rsidRPr="00F442DA">
        <w:rPr>
          <w:b/>
          <w:bCs/>
          <w:noProof/>
          <w:color w:val="000000"/>
          <w:sz w:val="28"/>
          <w:szCs w:val="28"/>
          <w:lang w:eastAsia="x-none"/>
        </w:rPr>
        <w:t>20</w:t>
      </w:r>
    </w:p>
    <w:tbl>
      <w:tblPr>
        <w:tblW w:w="0" w:type="auto"/>
        <w:tblLook w:val="01E0" w:firstRow="1" w:lastRow="1" w:firstColumn="1" w:lastColumn="1" w:noHBand="0" w:noVBand="0"/>
      </w:tblPr>
      <w:tblGrid>
        <w:gridCol w:w="3285"/>
        <w:gridCol w:w="6003"/>
      </w:tblGrid>
      <w:tr w:rsidR="00C0208F" w:rsidRPr="00F442DA" w:rsidTr="00313D20">
        <w:tc>
          <w:tcPr>
            <w:tcW w:w="3285" w:type="dxa"/>
          </w:tcPr>
          <w:p w:rsidR="00C0208F" w:rsidRPr="00F442DA" w:rsidRDefault="00C0208F" w:rsidP="00313D20">
            <w:pPr>
              <w:jc w:val="center"/>
              <w:rPr>
                <w:b/>
                <w:sz w:val="26"/>
                <w:szCs w:val="26"/>
              </w:rPr>
            </w:pPr>
            <w:r w:rsidRPr="00F442DA">
              <w:rPr>
                <w:b/>
                <w:sz w:val="26"/>
                <w:szCs w:val="26"/>
              </w:rPr>
              <w:t>TÊN DOANH NGHIỆP</w:t>
            </w:r>
          </w:p>
          <w:p w:rsidR="00C0208F" w:rsidRPr="00C932C7" w:rsidRDefault="00C0208F" w:rsidP="00313D2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0FF0DEB2" wp14:editId="269C0ACA">
                      <wp:simplePos x="0" y="0"/>
                      <wp:positionH relativeFrom="column">
                        <wp:posOffset>342900</wp:posOffset>
                      </wp:positionH>
                      <wp:positionV relativeFrom="paragraph">
                        <wp:posOffset>41909</wp:posOffset>
                      </wp:positionV>
                      <wp:extent cx="1257300" cy="0"/>
                      <wp:effectExtent l="0" t="0" r="19050" b="19050"/>
                      <wp:wrapNone/>
                      <wp:docPr id="1320" name="Straight Connector 1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BRlohZIAIAADwEAAAOAAAAAAAAAAAAAAAAAC4CAABkcnMvZTJvRG9jLnhtbFBLAQIt&#10;ABQABgAIAAAAIQBo+hW/2gAAAAYBAAAPAAAAAAAAAAAAAAAAAHoEAABkcnMvZG93bnJldi54bWxQ&#10;SwUGAAAAAAQABADzAAAAgQUAAAAA&#10;"/>
                  </w:pict>
                </mc:Fallback>
              </mc:AlternateContent>
            </w:r>
          </w:p>
          <w:p w:rsidR="00C0208F" w:rsidRPr="00F442DA" w:rsidRDefault="00C0208F" w:rsidP="00313D20">
            <w:pPr>
              <w:jc w:val="center"/>
              <w:rPr>
                <w:sz w:val="26"/>
                <w:szCs w:val="26"/>
              </w:rPr>
            </w:pPr>
            <w:r w:rsidRPr="00F442DA">
              <w:rPr>
                <w:sz w:val="26"/>
                <w:szCs w:val="26"/>
              </w:rPr>
              <w:t>Số: ……………….</w:t>
            </w:r>
          </w:p>
        </w:tc>
        <w:tc>
          <w:tcPr>
            <w:tcW w:w="6003" w:type="dxa"/>
          </w:tcPr>
          <w:p w:rsidR="00C0208F" w:rsidRPr="00F442DA" w:rsidRDefault="00C0208F" w:rsidP="00313D20">
            <w:pPr>
              <w:jc w:val="center"/>
              <w:rPr>
                <w:b/>
                <w:sz w:val="26"/>
                <w:szCs w:val="26"/>
              </w:rPr>
            </w:pPr>
            <w:r w:rsidRPr="00F442DA">
              <w:rPr>
                <w:b/>
                <w:sz w:val="26"/>
                <w:szCs w:val="26"/>
              </w:rPr>
              <w:t>CỘNG HÒA XÃ HỘI CHỦ NGHĨA VIỆT NAM</w:t>
            </w:r>
          </w:p>
          <w:p w:rsidR="00C0208F" w:rsidRPr="00F442DA" w:rsidRDefault="00C0208F" w:rsidP="00313D20">
            <w:pPr>
              <w:jc w:val="center"/>
              <w:rPr>
                <w:b/>
                <w:sz w:val="26"/>
                <w:szCs w:val="26"/>
              </w:rPr>
            </w:pPr>
            <w:r w:rsidRPr="00F442DA">
              <w:rPr>
                <w:b/>
                <w:sz w:val="26"/>
                <w:szCs w:val="26"/>
              </w:rPr>
              <w:t>Độc lập - Tự do - Hạnh phúc</w:t>
            </w:r>
          </w:p>
          <w:p w:rsidR="00C0208F" w:rsidRPr="00C932C7" w:rsidRDefault="00C0208F" w:rsidP="00313D2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4B569CBB" wp14:editId="54C7985C">
                      <wp:simplePos x="0" y="0"/>
                      <wp:positionH relativeFrom="column">
                        <wp:posOffset>828675</wp:posOffset>
                      </wp:positionH>
                      <wp:positionV relativeFrom="paragraph">
                        <wp:posOffset>50164</wp:posOffset>
                      </wp:positionV>
                      <wp:extent cx="2043430" cy="0"/>
                      <wp:effectExtent l="0" t="0" r="13970" b="19050"/>
                      <wp:wrapNone/>
                      <wp:docPr id="1319" name="Straight Connector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uuIAIAADwEAAAOAAAAZHJzL2Uyb0RvYy54bWysU02P2yAQvVfqf0DcE9uJs02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"/>
                  </w:pict>
                </mc:Fallback>
              </mc:AlternateContent>
            </w:r>
            <w:r w:rsidRPr="00C932C7">
              <w:rPr>
                <w:b/>
                <w:sz w:val="26"/>
                <w:szCs w:val="26"/>
              </w:rPr>
              <w:tab/>
            </w:r>
          </w:p>
          <w:p w:rsidR="00C0208F" w:rsidRPr="00F442DA" w:rsidRDefault="00C0208F" w:rsidP="00313D20">
            <w:pPr>
              <w:jc w:val="center"/>
              <w:rPr>
                <w:i/>
                <w:sz w:val="26"/>
                <w:szCs w:val="26"/>
              </w:rPr>
            </w:pPr>
            <w:r w:rsidRPr="00F442DA">
              <w:rPr>
                <w:i/>
                <w:sz w:val="26"/>
                <w:szCs w:val="26"/>
              </w:rPr>
              <w:t>……, ngày…… tháng…… năm ……</w:t>
            </w:r>
          </w:p>
        </w:tc>
      </w:tr>
    </w:tbl>
    <w:p w:rsidR="00C0208F" w:rsidRPr="00F442DA" w:rsidRDefault="00C0208F" w:rsidP="00C0208F">
      <w:pPr>
        <w:spacing w:before="240" w:after="120"/>
        <w:jc w:val="center"/>
        <w:rPr>
          <w:b/>
          <w:sz w:val="28"/>
          <w:szCs w:val="28"/>
        </w:rPr>
      </w:pPr>
      <w:r w:rsidRPr="00F442DA">
        <w:rPr>
          <w:b/>
          <w:sz w:val="28"/>
          <w:szCs w:val="28"/>
        </w:rPr>
        <w:t>GIẤY ĐỀ NGHỊ</w:t>
      </w:r>
    </w:p>
    <w:p w:rsidR="00C0208F" w:rsidRPr="00F442DA" w:rsidRDefault="00C0208F" w:rsidP="00C0208F">
      <w:pPr>
        <w:jc w:val="center"/>
        <w:rPr>
          <w:b/>
          <w:sz w:val="28"/>
          <w:szCs w:val="28"/>
        </w:rPr>
      </w:pPr>
      <w:r w:rsidRPr="00F442DA">
        <w:rPr>
          <w:b/>
          <w:sz w:val="28"/>
          <w:szCs w:val="28"/>
        </w:rPr>
        <w:t>Cấp lại Giấy chứng nhận đăng ký doanh nghiệp/</w:t>
      </w:r>
      <w:r w:rsidRPr="00F442DA">
        <w:rPr>
          <w:b/>
          <w:sz w:val="28"/>
          <w:szCs w:val="28"/>
        </w:rPr>
        <w:br/>
        <w:t>Giấy chứng nhận đăng ký hoạt động chi nhánh/văn phòng đại diện/</w:t>
      </w:r>
    </w:p>
    <w:p w:rsidR="00C0208F" w:rsidRPr="00F442DA" w:rsidRDefault="00C0208F" w:rsidP="00C0208F">
      <w:pPr>
        <w:spacing w:after="120"/>
        <w:jc w:val="center"/>
        <w:rPr>
          <w:b/>
          <w:sz w:val="28"/>
          <w:szCs w:val="28"/>
        </w:rPr>
      </w:pPr>
      <w:r w:rsidRPr="00F442DA">
        <w:rPr>
          <w:b/>
          <w:sz w:val="28"/>
          <w:szCs w:val="28"/>
        </w:rPr>
        <w:t>Giấy chứng nhận đăng ký địa điểm kinh doanh</w:t>
      </w:r>
    </w:p>
    <w:p w:rsidR="00C0208F" w:rsidRPr="00F442DA" w:rsidRDefault="00C0208F" w:rsidP="00C0208F">
      <w:pPr>
        <w:spacing w:before="360" w:after="360"/>
        <w:jc w:val="center"/>
        <w:rPr>
          <w:sz w:val="28"/>
          <w:szCs w:val="28"/>
        </w:rPr>
      </w:pPr>
      <w:r w:rsidRPr="00F442DA">
        <w:rPr>
          <w:sz w:val="28"/>
          <w:szCs w:val="28"/>
        </w:rPr>
        <w:t>Kính gửi: Phòng Đăng ký kinh doanh tỉnh, thành phố …………...</w:t>
      </w:r>
    </w:p>
    <w:p w:rsidR="00C0208F" w:rsidRPr="00F442DA" w:rsidRDefault="00C0208F" w:rsidP="00C0208F">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0208F" w:rsidRPr="00F442DA" w:rsidRDefault="00C0208F" w:rsidP="00C0208F">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C0208F" w:rsidRDefault="00C0208F" w:rsidP="00C0208F">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C0208F" w:rsidRPr="00F442DA" w:rsidRDefault="00C0208F" w:rsidP="00C0208F">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C0208F" w:rsidRDefault="00C0208F" w:rsidP="00C0208F">
      <w:pPr>
        <w:tabs>
          <w:tab w:val="left" w:leader="dot" w:pos="9072"/>
        </w:tabs>
        <w:spacing w:after="120"/>
        <w:ind w:firstLine="720"/>
        <w:jc w:val="both"/>
        <w:rPr>
          <w:sz w:val="28"/>
          <w:szCs w:val="28"/>
        </w:rPr>
      </w:pPr>
      <w:r w:rsidRPr="00F442DA">
        <w:rPr>
          <w:sz w:val="28"/>
          <w:szCs w:val="28"/>
        </w:rPr>
        <w:t>Đề nghị được cấp lại Giấy chứng nhận đăng ký doanh nghiệp/Giấy chứng nhận đăng ký hoạt động chi nhánh/văn phòng đại diện/Giấy chứng nhận đăng ký địa điểm kinh doanh.</w:t>
      </w:r>
    </w:p>
    <w:p w:rsidR="00C0208F" w:rsidRPr="00B70AF6" w:rsidRDefault="00C0208F" w:rsidP="00C0208F">
      <w:pPr>
        <w:tabs>
          <w:tab w:val="left" w:leader="dot" w:pos="9072"/>
        </w:tabs>
        <w:spacing w:after="120"/>
        <w:ind w:firstLine="720"/>
        <w:jc w:val="both"/>
        <w:rPr>
          <w:sz w:val="28"/>
          <w:szCs w:val="28"/>
        </w:rPr>
      </w:pPr>
      <w:r w:rsidRPr="00B70AF6">
        <w:rPr>
          <w:sz w:val="28"/>
          <w:szCs w:val="28"/>
        </w:rPr>
        <w:t>Thông tin về chi nhánh/văn phòng đại diện/địa điểm kinh doanh (</w:t>
      </w:r>
      <w:r w:rsidRPr="00825035">
        <w:rPr>
          <w:i/>
          <w:sz w:val="28"/>
          <w:szCs w:val="28"/>
        </w:rPr>
        <w:t>chỉ kê khai trong trường hợp đề nghị Cấp lại Giấy chứng nhận đăng ký hoạt động chi nhánh/văn phòng đại diện/Giấy chứng nhận đăng ký địa điểm kinh doanh)</w:t>
      </w:r>
      <w:r w:rsidRPr="00B70AF6">
        <w:rPr>
          <w:sz w:val="28"/>
          <w:szCs w:val="28"/>
        </w:rPr>
        <w:t>:</w:t>
      </w:r>
    </w:p>
    <w:p w:rsidR="00C0208F" w:rsidRPr="00B70AF6" w:rsidRDefault="00C0208F" w:rsidP="00C0208F">
      <w:pPr>
        <w:tabs>
          <w:tab w:val="left" w:leader="dot" w:pos="9072"/>
        </w:tabs>
        <w:spacing w:after="120"/>
        <w:ind w:firstLine="720"/>
        <w:jc w:val="both"/>
        <w:rPr>
          <w:sz w:val="28"/>
          <w:szCs w:val="28"/>
        </w:rPr>
      </w:pPr>
      <w:r w:rsidRPr="00B70AF6">
        <w:rPr>
          <w:sz w:val="28"/>
          <w:szCs w:val="28"/>
        </w:rPr>
        <w:t>- Tên chi nhánh/văn phòng đại diện/ địa điểm kinh doanh:</w:t>
      </w:r>
      <w:r>
        <w:rPr>
          <w:sz w:val="28"/>
          <w:szCs w:val="28"/>
        </w:rPr>
        <w:t xml:space="preserve"> </w:t>
      </w:r>
      <w:r>
        <w:rPr>
          <w:sz w:val="28"/>
          <w:szCs w:val="28"/>
        </w:rPr>
        <w:tab/>
      </w:r>
    </w:p>
    <w:p w:rsidR="00C0208F" w:rsidRPr="00F442DA" w:rsidRDefault="00C0208F" w:rsidP="00C0208F">
      <w:pPr>
        <w:tabs>
          <w:tab w:val="left" w:leader="dot" w:pos="9072"/>
        </w:tabs>
        <w:spacing w:after="120"/>
        <w:ind w:firstLine="720"/>
        <w:jc w:val="both"/>
        <w:rPr>
          <w:sz w:val="28"/>
          <w:szCs w:val="28"/>
        </w:rPr>
      </w:pPr>
      <w:r w:rsidRPr="00B70AF6">
        <w:rPr>
          <w:sz w:val="28"/>
          <w:szCs w:val="28"/>
        </w:rPr>
        <w:t>- Mã số chi nhánh/văn phòng đại diện/ địa điểm kinh doanh:</w:t>
      </w:r>
      <w:r>
        <w:rPr>
          <w:sz w:val="28"/>
          <w:szCs w:val="28"/>
        </w:rPr>
        <w:t xml:space="preserve"> </w:t>
      </w:r>
      <w:r>
        <w:rPr>
          <w:sz w:val="28"/>
          <w:szCs w:val="28"/>
        </w:rPr>
        <w:tab/>
      </w:r>
    </w:p>
    <w:p w:rsidR="00C0208F" w:rsidRPr="00F442DA" w:rsidRDefault="00C0208F" w:rsidP="00C0208F">
      <w:pPr>
        <w:tabs>
          <w:tab w:val="left" w:leader="dot" w:pos="9072"/>
          <w:tab w:val="left" w:leader="dot" w:pos="9498"/>
        </w:tabs>
        <w:spacing w:after="120"/>
        <w:ind w:firstLine="720"/>
        <w:jc w:val="both"/>
        <w:rPr>
          <w:sz w:val="28"/>
          <w:szCs w:val="28"/>
        </w:rPr>
      </w:pPr>
      <w:r w:rsidRPr="00F442DA">
        <w:rPr>
          <w:sz w:val="28"/>
          <w:szCs w:val="28"/>
        </w:rPr>
        <w:t xml:space="preserve">Lý do đề nghị cấp lại: </w:t>
      </w:r>
      <w:r w:rsidRPr="00F442DA">
        <w:rPr>
          <w:sz w:val="28"/>
          <w:szCs w:val="28"/>
        </w:rPr>
        <w:tab/>
      </w:r>
    </w:p>
    <w:p w:rsidR="00C0208F" w:rsidRPr="00F442DA" w:rsidRDefault="00C0208F" w:rsidP="00C0208F">
      <w:pPr>
        <w:tabs>
          <w:tab w:val="left" w:leader="dot" w:pos="9072"/>
          <w:tab w:val="left" w:leader="dot" w:pos="9498"/>
        </w:tabs>
        <w:spacing w:after="120"/>
        <w:jc w:val="both"/>
        <w:rPr>
          <w:sz w:val="28"/>
          <w:szCs w:val="28"/>
        </w:rPr>
      </w:pPr>
      <w:r w:rsidRPr="00F442DA">
        <w:rPr>
          <w:sz w:val="28"/>
          <w:szCs w:val="28"/>
        </w:rPr>
        <w:lastRenderedPageBreak/>
        <w:tab/>
      </w:r>
    </w:p>
    <w:p w:rsidR="00C0208F" w:rsidRPr="00F442DA" w:rsidRDefault="00C0208F" w:rsidP="00C0208F">
      <w:pPr>
        <w:tabs>
          <w:tab w:val="left" w:leader="dot" w:pos="9072"/>
          <w:tab w:val="left" w:leader="dot" w:pos="9498"/>
        </w:tabs>
        <w:spacing w:after="120"/>
        <w:jc w:val="both"/>
        <w:rPr>
          <w:sz w:val="28"/>
          <w:szCs w:val="28"/>
        </w:rPr>
      </w:pPr>
      <w:r w:rsidRPr="00F442DA">
        <w:rPr>
          <w:sz w:val="28"/>
          <w:szCs w:val="28"/>
        </w:rPr>
        <w:tab/>
      </w:r>
    </w:p>
    <w:p w:rsidR="00C0208F" w:rsidRPr="00F442DA" w:rsidRDefault="00C0208F" w:rsidP="00C0208F">
      <w:pPr>
        <w:spacing w:after="24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219"/>
        <w:gridCol w:w="4961"/>
      </w:tblGrid>
      <w:tr w:rsidR="00C0208F" w:rsidRPr="00F442DA" w:rsidTr="00313D20">
        <w:tc>
          <w:tcPr>
            <w:tcW w:w="4219" w:type="dxa"/>
          </w:tcPr>
          <w:p w:rsidR="00C0208F" w:rsidRPr="00F442DA" w:rsidRDefault="00C0208F" w:rsidP="00313D20">
            <w:pPr>
              <w:jc w:val="both"/>
            </w:pPr>
          </w:p>
          <w:p w:rsidR="00C0208F" w:rsidRPr="00F442DA" w:rsidRDefault="00C0208F" w:rsidP="00313D20">
            <w:pPr>
              <w:jc w:val="both"/>
              <w:rPr>
                <w:sz w:val="26"/>
                <w:szCs w:val="26"/>
              </w:rPr>
            </w:pPr>
          </w:p>
        </w:tc>
        <w:tc>
          <w:tcPr>
            <w:tcW w:w="4961" w:type="dxa"/>
          </w:tcPr>
          <w:p w:rsidR="00C0208F" w:rsidRPr="00F442DA" w:rsidRDefault="00C0208F" w:rsidP="00313D20">
            <w:pPr>
              <w:jc w:val="center"/>
              <w:rPr>
                <w:b/>
                <w:bCs/>
                <w:sz w:val="26"/>
                <w:szCs w:val="26"/>
              </w:rPr>
            </w:pPr>
            <w:r w:rsidRPr="00F442DA">
              <w:rPr>
                <w:rFonts w:ascii="Times New Roman Bold" w:hAnsi="Times New Roman Bold"/>
                <w:b/>
                <w:spacing w:val="-10"/>
                <w:sz w:val="26"/>
                <w:szCs w:val="26"/>
              </w:rPr>
              <w:t xml:space="preserve">NGƯỜI </w:t>
            </w:r>
            <w:r w:rsidRPr="00F442DA">
              <w:rPr>
                <w:b/>
                <w:bCs/>
                <w:sz w:val="26"/>
                <w:szCs w:val="26"/>
              </w:rPr>
              <w:t xml:space="preserve">ĐẠI DIỆN THEO PHÁP LUẬT </w:t>
            </w:r>
          </w:p>
          <w:p w:rsidR="00C0208F" w:rsidRPr="00F442DA" w:rsidRDefault="00C0208F" w:rsidP="00313D20">
            <w:pPr>
              <w:jc w:val="center"/>
              <w:rPr>
                <w:b/>
                <w:bCs/>
                <w:sz w:val="26"/>
                <w:szCs w:val="26"/>
              </w:rPr>
            </w:pPr>
            <w:r w:rsidRPr="00F442DA">
              <w:rPr>
                <w:b/>
                <w:bCs/>
                <w:sz w:val="26"/>
                <w:szCs w:val="26"/>
              </w:rPr>
              <w:t>CỦA DOANH NGHIỆP</w:t>
            </w:r>
            <w:r>
              <w:rPr>
                <w:b/>
                <w:bCs/>
                <w:sz w:val="26"/>
                <w:szCs w:val="26"/>
              </w:rPr>
              <w:t>/</w:t>
            </w:r>
          </w:p>
          <w:p w:rsidR="00C0208F" w:rsidRPr="00F442DA" w:rsidRDefault="00C0208F" w:rsidP="00313D20">
            <w:pPr>
              <w:jc w:val="center"/>
              <w:rPr>
                <w:b/>
                <w:bCs/>
                <w:sz w:val="26"/>
                <w:szCs w:val="26"/>
              </w:rPr>
            </w:pPr>
            <w:r w:rsidRPr="00F442DA">
              <w:rPr>
                <w:b/>
                <w:bCs/>
                <w:sz w:val="26"/>
                <w:szCs w:val="26"/>
              </w:rPr>
              <w:t>NGƯỜI ĐỨNG ĐẦU CHI NHÁNH</w:t>
            </w:r>
          </w:p>
          <w:p w:rsidR="00C0208F" w:rsidRPr="00C932C7" w:rsidRDefault="00C0208F" w:rsidP="00313D20">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1"/>
            </w:r>
          </w:p>
        </w:tc>
      </w:tr>
    </w:tbl>
    <w:p w:rsidR="00C0208F" w:rsidRPr="00F442DA" w:rsidRDefault="00C0208F" w:rsidP="00C0208F">
      <w:pPr>
        <w:keepNext/>
        <w:keepLines/>
        <w:spacing w:line="276" w:lineRule="auto"/>
        <w:jc w:val="center"/>
        <w:outlineLvl w:val="0"/>
        <w:rPr>
          <w:b/>
          <w:bCs/>
          <w:noProof/>
          <w:color w:val="000000"/>
          <w:sz w:val="28"/>
          <w:szCs w:val="28"/>
          <w:lang w:val="vi-VN" w:eastAsia="x-none"/>
        </w:rPr>
        <w:sectPr w:rsidR="00C0208F" w:rsidRPr="00F442DA" w:rsidSect="00AB18C9">
          <w:footnotePr>
            <w:numRestart w:val="eachSect"/>
          </w:footnotePr>
          <w:pgSz w:w="11909" w:h="16834" w:code="9"/>
          <w:pgMar w:top="1134" w:right="1134" w:bottom="1134" w:left="1701" w:header="0" w:footer="0" w:gutter="0"/>
          <w:cols w:space="720"/>
          <w:docGrid w:linePitch="381"/>
        </w:sectPr>
      </w:pPr>
    </w:p>
    <w:p w:rsidR="00937AF3" w:rsidRDefault="00CB4D6A">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6A" w:rsidRDefault="00CB4D6A" w:rsidP="00C0208F">
      <w:r>
        <w:separator/>
      </w:r>
    </w:p>
  </w:endnote>
  <w:endnote w:type="continuationSeparator" w:id="0">
    <w:p w:rsidR="00CB4D6A" w:rsidRDefault="00CB4D6A" w:rsidP="00C0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6A" w:rsidRDefault="00CB4D6A" w:rsidP="00C0208F">
      <w:r>
        <w:separator/>
      </w:r>
    </w:p>
  </w:footnote>
  <w:footnote w:type="continuationSeparator" w:id="0">
    <w:p w:rsidR="00CB4D6A" w:rsidRDefault="00CB4D6A" w:rsidP="00C0208F">
      <w:r>
        <w:continuationSeparator/>
      </w:r>
    </w:p>
  </w:footnote>
  <w:footnote w:id="1">
    <w:p w:rsidR="00C0208F" w:rsidRPr="00F442DA" w:rsidRDefault="00C0208F" w:rsidP="00C0208F">
      <w:pPr>
        <w:pStyle w:val="FootnoteText"/>
        <w:jc w:val="both"/>
      </w:pPr>
      <w:r w:rsidRPr="00F442DA">
        <w:rPr>
          <w:rStyle w:val="FootnoteReference"/>
        </w:rPr>
        <w:footnoteRef/>
      </w:r>
      <w:r w:rsidRPr="00F442DA">
        <w:t xml:space="preserve"> </w:t>
      </w:r>
    </w:p>
    <w:p w:rsidR="00C0208F" w:rsidRPr="00F442DA" w:rsidRDefault="00C0208F" w:rsidP="00C0208F">
      <w:pPr>
        <w:pStyle w:val="FootnoteText"/>
        <w:jc w:val="both"/>
      </w:pPr>
      <w:r w:rsidRPr="00F442DA">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C0208F" w:rsidRPr="00F442DA" w:rsidRDefault="00C0208F" w:rsidP="00C0208F">
      <w:pPr>
        <w:pStyle w:val="FootnoteText"/>
        <w:jc w:val="both"/>
      </w:pPr>
      <w:r w:rsidRPr="00F442DA">
        <w:t>Trường hợp đề nghị cấp lại Giấy chứng nhận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8F"/>
    <w:rsid w:val="0016442C"/>
    <w:rsid w:val="001F1BFE"/>
    <w:rsid w:val="00C0208F"/>
    <w:rsid w:val="00CB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8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0208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0208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C0208F"/>
    <w:rPr>
      <w:vertAlign w:val="superscript"/>
    </w:rPr>
  </w:style>
  <w:style w:type="paragraph" w:styleId="FootnoteText">
    <w:name w:val="footnote text"/>
    <w:basedOn w:val="Normal"/>
    <w:link w:val="FootnoteTextChar"/>
    <w:uiPriority w:val="99"/>
    <w:rsid w:val="00C0208F"/>
    <w:rPr>
      <w:sz w:val="20"/>
      <w:szCs w:val="20"/>
    </w:rPr>
  </w:style>
  <w:style w:type="character" w:customStyle="1" w:styleId="FootnoteTextChar">
    <w:name w:val="Footnote Text Char"/>
    <w:basedOn w:val="DefaultParagraphFont"/>
    <w:link w:val="FootnoteText"/>
    <w:uiPriority w:val="99"/>
    <w:rsid w:val="00C0208F"/>
    <w:rPr>
      <w:rFonts w:ascii="Times New Roman" w:eastAsia="Times New Roman" w:hAnsi="Times New Roman" w:cs="Times New Roman"/>
      <w:sz w:val="20"/>
      <w:szCs w:val="20"/>
    </w:rPr>
  </w:style>
  <w:style w:type="paragraph" w:customStyle="1" w:styleId="Style2">
    <w:name w:val="Style2"/>
    <w:basedOn w:val="Normal"/>
    <w:link w:val="Style2Char"/>
    <w:qFormat/>
    <w:rsid w:val="00C0208F"/>
    <w:pPr>
      <w:tabs>
        <w:tab w:val="left" w:pos="709"/>
      </w:tabs>
      <w:ind w:left="720" w:hanging="360"/>
      <w:contextualSpacing/>
      <w:jc w:val="both"/>
    </w:pPr>
    <w:rPr>
      <w:sz w:val="26"/>
      <w:szCs w:val="26"/>
      <w:lang w:val="vi-VN"/>
    </w:rPr>
  </w:style>
  <w:style w:type="character" w:customStyle="1" w:styleId="Style2Char">
    <w:name w:val="Style2 Char"/>
    <w:link w:val="Style2"/>
    <w:rsid w:val="00C0208F"/>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8F"/>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C0208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C0208F"/>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C0208F"/>
    <w:rPr>
      <w:vertAlign w:val="superscript"/>
    </w:rPr>
  </w:style>
  <w:style w:type="paragraph" w:styleId="FootnoteText">
    <w:name w:val="footnote text"/>
    <w:basedOn w:val="Normal"/>
    <w:link w:val="FootnoteTextChar"/>
    <w:uiPriority w:val="99"/>
    <w:rsid w:val="00C0208F"/>
    <w:rPr>
      <w:sz w:val="20"/>
      <w:szCs w:val="20"/>
    </w:rPr>
  </w:style>
  <w:style w:type="character" w:customStyle="1" w:styleId="FootnoteTextChar">
    <w:name w:val="Footnote Text Char"/>
    <w:basedOn w:val="DefaultParagraphFont"/>
    <w:link w:val="FootnoteText"/>
    <w:uiPriority w:val="99"/>
    <w:rsid w:val="00C0208F"/>
    <w:rPr>
      <w:rFonts w:ascii="Times New Roman" w:eastAsia="Times New Roman" w:hAnsi="Times New Roman" w:cs="Times New Roman"/>
      <w:sz w:val="20"/>
      <w:szCs w:val="20"/>
    </w:rPr>
  </w:style>
  <w:style w:type="paragraph" w:customStyle="1" w:styleId="Style2">
    <w:name w:val="Style2"/>
    <w:basedOn w:val="Normal"/>
    <w:link w:val="Style2Char"/>
    <w:qFormat/>
    <w:rsid w:val="00C0208F"/>
    <w:pPr>
      <w:tabs>
        <w:tab w:val="left" w:pos="709"/>
      </w:tabs>
      <w:ind w:left="720" w:hanging="360"/>
      <w:contextualSpacing/>
      <w:jc w:val="both"/>
    </w:pPr>
    <w:rPr>
      <w:sz w:val="26"/>
      <w:szCs w:val="26"/>
      <w:lang w:val="vi-VN"/>
    </w:rPr>
  </w:style>
  <w:style w:type="character" w:customStyle="1" w:styleId="Style2Char">
    <w:name w:val="Style2 Char"/>
    <w:link w:val="Style2"/>
    <w:rsid w:val="00C0208F"/>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2020-06-09T00:55:00Z</dcterms:created>
  <dcterms:modified xsi:type="dcterms:W3CDTF">2020-06-09T00:55:00Z</dcterms:modified>
</cp:coreProperties>
</file>